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2810" w14:textId="77777777" w:rsidR="002E5705" w:rsidRDefault="00000000">
      <w:pPr>
        <w:pStyle w:val="Title"/>
      </w:pPr>
      <w:r>
        <w:pict w14:anchorId="226808E3">
          <v:line id="_x0000_s1029" style="position:absolute;left:0;text-align:left;z-index:15729664;mso-position-horizontal-relative:page;mso-position-vertical-relative:page" from="564.7pt,87.85pt" to="58.5pt,87.85pt" strokecolor="#231f20" strokeweight=".33936mm">
            <w10:wrap anchorx="page" anchory="page"/>
          </v:line>
        </w:pict>
      </w:r>
      <w:r>
        <w:rPr>
          <w:color w:val="231F20"/>
        </w:rPr>
        <w:t>Insurance</w:t>
      </w:r>
    </w:p>
    <w:p w14:paraId="7AF9C9BF" w14:textId="77777777" w:rsidR="002E5705" w:rsidRDefault="002E5705">
      <w:pPr>
        <w:pStyle w:val="BodyText"/>
        <w:spacing w:before="0"/>
        <w:ind w:left="0" w:firstLine="0"/>
        <w:rPr>
          <w:sz w:val="20"/>
        </w:rPr>
      </w:pPr>
    </w:p>
    <w:p w14:paraId="5BBD9FB8" w14:textId="77777777" w:rsidR="002E5705" w:rsidRDefault="002E5705">
      <w:pPr>
        <w:pStyle w:val="BodyText"/>
        <w:spacing w:before="0"/>
        <w:ind w:left="0" w:firstLine="0"/>
        <w:rPr>
          <w:sz w:val="20"/>
        </w:rPr>
      </w:pPr>
    </w:p>
    <w:p w14:paraId="14A52F16" w14:textId="77777777" w:rsidR="002E5705" w:rsidRDefault="002E5705">
      <w:pPr>
        <w:pStyle w:val="BodyText"/>
        <w:spacing w:before="0"/>
        <w:ind w:left="0" w:firstLine="0"/>
        <w:rPr>
          <w:sz w:val="20"/>
        </w:rPr>
      </w:pPr>
    </w:p>
    <w:p w14:paraId="200C1F48" w14:textId="77777777" w:rsidR="002E5705" w:rsidRDefault="002E5705">
      <w:pPr>
        <w:pStyle w:val="BodyText"/>
        <w:spacing w:before="0"/>
        <w:ind w:left="0" w:firstLine="0"/>
        <w:rPr>
          <w:sz w:val="20"/>
        </w:rPr>
      </w:pPr>
    </w:p>
    <w:p w14:paraId="0C18E128" w14:textId="77777777" w:rsidR="002E5705" w:rsidRDefault="002E5705">
      <w:pPr>
        <w:pStyle w:val="BodyText"/>
        <w:spacing w:before="1"/>
        <w:ind w:left="0" w:firstLine="0"/>
      </w:pPr>
    </w:p>
    <w:p w14:paraId="31826066" w14:textId="77777777" w:rsidR="002E5705" w:rsidRDefault="00000000">
      <w:pPr>
        <w:spacing w:before="107"/>
        <w:ind w:left="4899"/>
        <w:rPr>
          <w:sz w:val="52"/>
        </w:rPr>
      </w:pPr>
      <w:r>
        <w:rPr>
          <w:color w:val="231F20"/>
          <w:w w:val="90"/>
          <w:sz w:val="52"/>
        </w:rPr>
        <w:t>Clients</w:t>
      </w:r>
      <w:r>
        <w:rPr>
          <w:color w:val="231F20"/>
          <w:spacing w:val="24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&amp;</w:t>
      </w:r>
      <w:r>
        <w:rPr>
          <w:color w:val="231F20"/>
          <w:spacing w:val="25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Participants</w:t>
      </w:r>
    </w:p>
    <w:p w14:paraId="71B8EA9D" w14:textId="77777777" w:rsidR="002E5705" w:rsidRDefault="002E5705">
      <w:pPr>
        <w:pStyle w:val="BodyText"/>
        <w:spacing w:before="2"/>
        <w:ind w:left="0" w:firstLine="0"/>
        <w:rPr>
          <w:sz w:val="20"/>
        </w:rPr>
      </w:pPr>
    </w:p>
    <w:p w14:paraId="5E0D86C3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103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C29A3FD" wp14:editId="3484EB3D">
            <wp:simplePos x="0" y="0"/>
            <wp:positionH relativeFrom="page">
              <wp:posOffset>762000</wp:posOffset>
            </wp:positionH>
            <wp:positionV relativeFrom="paragraph">
              <wp:posOffset>72058</wp:posOffset>
            </wp:positionV>
            <wp:extent cx="2438400" cy="365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24"/>
        </w:rPr>
        <w:t>Amica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Mutual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Insurance,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</w:p>
    <w:p w14:paraId="47F7DF40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5"/>
          <w:sz w:val="24"/>
        </w:rPr>
        <w:t>AON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Direct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</w:t>
      </w:r>
    </w:p>
    <w:p w14:paraId="0B3C701F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5"/>
          <w:sz w:val="24"/>
        </w:rPr>
        <w:t>Aronson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 Agency</w:t>
      </w:r>
    </w:p>
    <w:p w14:paraId="28A60EE2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Blue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Cross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Blue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Shield</w:t>
      </w:r>
    </w:p>
    <w:p w14:paraId="0595C1BB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5"/>
          <w:sz w:val="24"/>
        </w:rPr>
        <w:t>Boston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Mutual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Life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</w:t>
      </w:r>
    </w:p>
    <w:p w14:paraId="5D35DD4D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0"/>
          <w:sz w:val="24"/>
        </w:rPr>
        <w:t>Boyle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Agency,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</w:p>
    <w:p w14:paraId="7677BFEA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Carlin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</w:p>
    <w:p w14:paraId="6B0A7841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spacing w:val="-1"/>
          <w:w w:val="95"/>
          <w:sz w:val="24"/>
        </w:rPr>
        <w:t>Commercial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Life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Insurance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</w:p>
    <w:p w14:paraId="0BB44662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0"/>
          <w:sz w:val="24"/>
        </w:rPr>
        <w:t>Crosby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Benefits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Systems</w:t>
      </w:r>
    </w:p>
    <w:p w14:paraId="1DFCDF51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Gately,</w:t>
      </w:r>
      <w:r>
        <w:rPr>
          <w:color w:val="231F20"/>
          <w:spacing w:val="-9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Morgani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9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Gilforger</w:t>
      </w:r>
      <w:proofErr w:type="spellEnd"/>
    </w:p>
    <w:p w14:paraId="090FE55F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Gilbert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Agency,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</w:p>
    <w:p w14:paraId="41DF10CE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5"/>
          <w:sz w:val="24"/>
        </w:rPr>
        <w:t>Group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Commission</w:t>
      </w:r>
    </w:p>
    <w:p w14:paraId="25947785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5"/>
          <w:sz w:val="24"/>
        </w:rPr>
        <w:t>Harvard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Community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</w:t>
      </w:r>
    </w:p>
    <w:p w14:paraId="4BB9E422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5"/>
          <w:sz w:val="24"/>
        </w:rPr>
        <w:t>Hurley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Agency</w:t>
      </w:r>
    </w:p>
    <w:p w14:paraId="3571DCBF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International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Planning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Group,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Life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</w:p>
    <w:p w14:paraId="6C2E508B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0"/>
          <w:sz w:val="24"/>
        </w:rPr>
        <w:t>John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Hancock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</w:p>
    <w:p w14:paraId="47D4D770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John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Hancock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Property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Casualty</w:t>
      </w:r>
    </w:p>
    <w:p w14:paraId="4B59AFBD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Lawyers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Title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Corporation</w:t>
      </w:r>
    </w:p>
    <w:p w14:paraId="4AB7CD83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Lincoln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National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Life</w:t>
      </w:r>
    </w:p>
    <w:p w14:paraId="0853EAFE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0"/>
          <w:sz w:val="24"/>
        </w:rPr>
        <w:t>North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American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Security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Life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</w:p>
    <w:p w14:paraId="166AC1EE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0"/>
          <w:sz w:val="24"/>
        </w:rPr>
        <w:t>Prudential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Life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</w:p>
    <w:p w14:paraId="189E8F05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spacing w:val="-1"/>
          <w:w w:val="95"/>
          <w:sz w:val="24"/>
        </w:rPr>
        <w:t>Paul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Revere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Insurance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</w:p>
    <w:p w14:paraId="15E17834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spacing w:before="65"/>
        <w:rPr>
          <w:sz w:val="24"/>
        </w:rPr>
      </w:pPr>
      <w:r>
        <w:rPr>
          <w:color w:val="231F20"/>
          <w:w w:val="95"/>
          <w:sz w:val="24"/>
        </w:rPr>
        <w:t>State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Mutual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Companies</w:t>
      </w:r>
    </w:p>
    <w:p w14:paraId="05CD1E03" w14:textId="77777777" w:rsidR="002E5705" w:rsidRDefault="00000000">
      <w:pPr>
        <w:pStyle w:val="ListParagraph"/>
        <w:numPr>
          <w:ilvl w:val="0"/>
          <w:numId w:val="1"/>
        </w:numPr>
        <w:tabs>
          <w:tab w:val="left" w:pos="5070"/>
        </w:tabs>
        <w:rPr>
          <w:sz w:val="24"/>
        </w:rPr>
      </w:pPr>
      <w:r>
        <w:rPr>
          <w:color w:val="231F20"/>
          <w:w w:val="95"/>
          <w:sz w:val="24"/>
        </w:rPr>
        <w:t>Sorer,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Damon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Lond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Insurance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Agency</w:t>
      </w:r>
    </w:p>
    <w:p w14:paraId="544E1FA0" w14:textId="77777777" w:rsidR="00FF55B2" w:rsidRDefault="00FF55B2" w:rsidP="00FF55B2">
      <w:pPr>
        <w:spacing w:after="143" w:line="259" w:lineRule="auto"/>
        <w:ind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2D7800" wp14:editId="0C615E70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4F66B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54202EF1" w14:textId="154E6FCC" w:rsidR="00FF55B2" w:rsidRPr="00886B59" w:rsidRDefault="00FF55B2" w:rsidP="00FF55B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 w:rsidR="005B6CCC"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71B5AA04" w14:textId="77777777" w:rsidR="00FF55B2" w:rsidRDefault="00FF55B2" w:rsidP="00FF55B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61484CD1" w14:textId="77777777" w:rsidR="00FF55B2" w:rsidRDefault="00FF55B2" w:rsidP="00FF55B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2DB7E763" w14:textId="77777777" w:rsidR="00FF55B2" w:rsidRPr="00886B59" w:rsidRDefault="00FF55B2" w:rsidP="00FF55B2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0334854E" w14:textId="77777777" w:rsidR="00FF55B2" w:rsidRDefault="00FF55B2" w:rsidP="00FF55B2">
      <w:pPr>
        <w:ind w:left="-5"/>
      </w:pPr>
    </w:p>
    <w:p w14:paraId="10EAA7A1" w14:textId="77777777" w:rsidR="00FF55B2" w:rsidRPr="00886B59" w:rsidRDefault="00FF55B2" w:rsidP="00FF55B2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3CAD48CF" w14:textId="77777777" w:rsidR="002E5705" w:rsidRDefault="002E5705">
      <w:pPr>
        <w:spacing w:line="283" w:lineRule="auto"/>
        <w:jc w:val="center"/>
        <w:rPr>
          <w:rFonts w:ascii="Verdana"/>
          <w:sz w:val="24"/>
        </w:rPr>
        <w:sectPr w:rsidR="002E5705">
          <w:type w:val="continuous"/>
          <w:pgSz w:w="12240" w:h="15840"/>
          <w:pgMar w:top="440" w:right="1280" w:bottom="280" w:left="1060" w:header="720" w:footer="720" w:gutter="0"/>
          <w:cols w:space="720"/>
        </w:sectPr>
      </w:pPr>
    </w:p>
    <w:p w14:paraId="5ECEFBF3" w14:textId="77777777" w:rsidR="002E5705" w:rsidRDefault="00000000">
      <w:pPr>
        <w:spacing w:before="95"/>
        <w:ind w:left="337"/>
        <w:rPr>
          <w:sz w:val="68"/>
        </w:rPr>
      </w:pPr>
      <w:r>
        <w:rPr>
          <w:color w:val="231F20"/>
          <w:w w:val="85"/>
          <w:sz w:val="68"/>
        </w:rPr>
        <w:lastRenderedPageBreak/>
        <w:t>What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Participants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Have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Said!</w:t>
      </w:r>
    </w:p>
    <w:p w14:paraId="45A46F72" w14:textId="77777777" w:rsidR="002E5705" w:rsidRDefault="00000000">
      <w:pPr>
        <w:pStyle w:val="BodyText"/>
        <w:spacing w:before="6"/>
        <w:ind w:left="0" w:firstLine="0"/>
        <w:rPr>
          <w:sz w:val="13"/>
        </w:rPr>
      </w:pPr>
      <w:r>
        <w:pict w14:anchorId="486CFF1F">
          <v:shape id="_x0000_s1026" style="position:absolute;margin-left:66.45pt;margin-top:10.35pt;width:476.3pt;height:.1pt;z-index:-15726592;mso-wrap-distance-left:0;mso-wrap-distance-right:0;mso-position-horizontal-relative:page" coordorigin="1329,207" coordsize="9526,0" path="m10854,207r-9525,e" filled="f" strokecolor="#231f20" strokeweight=".35914mm">
            <v:path arrowok="t"/>
            <w10:wrap type="topAndBottom" anchorx="page"/>
          </v:shape>
        </w:pict>
      </w:r>
    </w:p>
    <w:p w14:paraId="50543DE8" w14:textId="77777777" w:rsidR="002E5705" w:rsidRDefault="002E5705">
      <w:pPr>
        <w:pStyle w:val="BodyText"/>
        <w:spacing w:before="0"/>
        <w:ind w:left="0" w:firstLine="0"/>
        <w:rPr>
          <w:sz w:val="20"/>
        </w:rPr>
      </w:pPr>
    </w:p>
    <w:p w14:paraId="4AD7D0C9" w14:textId="77777777" w:rsidR="002E5705" w:rsidRDefault="002E5705">
      <w:pPr>
        <w:pStyle w:val="BodyText"/>
        <w:spacing w:before="3"/>
        <w:ind w:left="0" w:firstLine="0"/>
        <w:rPr>
          <w:sz w:val="21"/>
        </w:rPr>
      </w:pPr>
    </w:p>
    <w:p w14:paraId="54719140" w14:textId="77777777" w:rsidR="002E5705" w:rsidRDefault="00000000">
      <w:pPr>
        <w:spacing w:before="146" w:line="196" w:lineRule="auto"/>
        <w:ind w:left="400" w:right="100"/>
        <w:rPr>
          <w:rFonts w:ascii="Segoe Print" w:hAnsi="Segoe Print"/>
        </w:rPr>
      </w:pPr>
      <w:r>
        <w:rPr>
          <w:rFonts w:ascii="Segoe Print" w:hAnsi="Segoe Print"/>
          <w:color w:val="231F20"/>
        </w:rPr>
        <w:t>I think the overall presentation was very valuable and I hope to improve my</w:t>
      </w:r>
      <w:r>
        <w:rPr>
          <w:rFonts w:ascii="Segoe Print" w:hAnsi="Segoe Print"/>
          <w:color w:val="231F20"/>
          <w:spacing w:val="1"/>
        </w:rPr>
        <w:t xml:space="preserve"> </w:t>
      </w:r>
      <w:r>
        <w:rPr>
          <w:rFonts w:ascii="Segoe Print" w:hAnsi="Segoe Print"/>
          <w:color w:val="231F20"/>
        </w:rPr>
        <w:t xml:space="preserve">working atmosphere to the fullest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rFonts w:ascii="Segoe Print" w:hAnsi="Segoe Print"/>
          <w:color w:val="231F20"/>
        </w:rPr>
        <w:t>I learned important skills: making daily</w:t>
      </w:r>
      <w:r>
        <w:rPr>
          <w:rFonts w:ascii="Segoe Print" w:hAnsi="Segoe Print"/>
          <w:color w:val="231F20"/>
          <w:spacing w:val="1"/>
        </w:rPr>
        <w:t xml:space="preserve"> </w:t>
      </w:r>
      <w:r>
        <w:rPr>
          <w:rFonts w:ascii="Segoe Print" w:hAnsi="Segoe Print"/>
          <w:color w:val="231F20"/>
        </w:rPr>
        <w:t>planners, keeping track of</w:t>
      </w:r>
      <w:r>
        <w:rPr>
          <w:rFonts w:ascii="Segoe Print" w:hAnsi="Segoe Print"/>
          <w:color w:val="231F20"/>
          <w:spacing w:val="1"/>
        </w:rPr>
        <w:t xml:space="preserve"> </w:t>
      </w:r>
      <w:r>
        <w:rPr>
          <w:rFonts w:ascii="Segoe Print" w:hAnsi="Segoe Print"/>
          <w:color w:val="231F20"/>
        </w:rPr>
        <w:t>what is to be done, how to prevent unnecessary</w:t>
      </w:r>
      <w:r>
        <w:rPr>
          <w:rFonts w:ascii="Segoe Print" w:hAnsi="Segoe Print"/>
          <w:color w:val="231F20"/>
          <w:spacing w:val="1"/>
        </w:rPr>
        <w:t xml:space="preserve"> </w:t>
      </w:r>
      <w:r>
        <w:rPr>
          <w:rFonts w:ascii="Segoe Print" w:hAnsi="Segoe Print"/>
          <w:color w:val="231F20"/>
        </w:rPr>
        <w:t>interruption,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and,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most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significantly,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not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to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give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up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but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to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try</w:t>
      </w:r>
      <w:r>
        <w:rPr>
          <w:rFonts w:ascii="Segoe Print" w:hAnsi="Segoe Print"/>
          <w:color w:val="231F20"/>
          <w:spacing w:val="-5"/>
        </w:rPr>
        <w:t xml:space="preserve"> </w:t>
      </w:r>
      <w:r>
        <w:rPr>
          <w:rFonts w:ascii="Segoe Print" w:hAnsi="Segoe Print"/>
          <w:color w:val="231F20"/>
        </w:rPr>
        <w:t>your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best,</w:t>
      </w:r>
      <w:r>
        <w:rPr>
          <w:rFonts w:ascii="Segoe Print" w:hAnsi="Segoe Print"/>
          <w:color w:val="231F20"/>
          <w:spacing w:val="-6"/>
        </w:rPr>
        <w:t xml:space="preserve"> </w:t>
      </w:r>
      <w:r>
        <w:rPr>
          <w:rFonts w:ascii="Segoe Print" w:hAnsi="Segoe Print"/>
          <w:color w:val="231F20"/>
        </w:rPr>
        <w:t>because</w:t>
      </w:r>
      <w:r>
        <w:rPr>
          <w:rFonts w:ascii="Segoe Print" w:hAnsi="Segoe Print"/>
          <w:color w:val="231F20"/>
          <w:spacing w:val="-85"/>
        </w:rPr>
        <w:t xml:space="preserve"> </w:t>
      </w:r>
      <w:r>
        <w:rPr>
          <w:rFonts w:ascii="Segoe Print" w:hAnsi="Segoe Print"/>
          <w:color w:val="231F20"/>
        </w:rPr>
        <w:t>you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never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know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what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the results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might be.</w:t>
      </w:r>
    </w:p>
    <w:p w14:paraId="23DE231C" w14:textId="77777777" w:rsidR="002E5705" w:rsidRDefault="00000000">
      <w:pPr>
        <w:spacing w:before="53"/>
        <w:ind w:right="137"/>
        <w:jc w:val="right"/>
        <w:rPr>
          <w:b/>
          <w:sz w:val="26"/>
        </w:rPr>
      </w:pPr>
      <w:r>
        <w:rPr>
          <w:b/>
          <w:color w:val="231F20"/>
          <w:w w:val="80"/>
          <w:sz w:val="26"/>
        </w:rPr>
        <w:t>Group</w:t>
      </w:r>
      <w:r>
        <w:rPr>
          <w:b/>
          <w:color w:val="231F20"/>
          <w:spacing w:val="-1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Insurance</w:t>
      </w:r>
      <w:r>
        <w:rPr>
          <w:b/>
          <w:color w:val="231F20"/>
          <w:spacing w:val="-1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Communication,</w:t>
      </w:r>
      <w:r>
        <w:rPr>
          <w:b/>
          <w:color w:val="231F20"/>
          <w:spacing w:val="-1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Rudell</w:t>
      </w:r>
      <w:r>
        <w:rPr>
          <w:b/>
          <w:color w:val="231F20"/>
          <w:spacing w:val="-1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O.</w:t>
      </w:r>
      <w:r>
        <w:rPr>
          <w:b/>
          <w:color w:val="231F20"/>
          <w:spacing w:val="-2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Pruitt,</w:t>
      </w:r>
    </w:p>
    <w:p w14:paraId="1BF5C15D" w14:textId="77777777" w:rsidR="002E5705" w:rsidRDefault="00000000">
      <w:pPr>
        <w:spacing w:before="78"/>
        <w:ind w:right="137"/>
        <w:jc w:val="right"/>
        <w:rPr>
          <w:b/>
          <w:sz w:val="26"/>
        </w:rPr>
      </w:pPr>
      <w:r>
        <w:rPr>
          <w:b/>
          <w:color w:val="231F20"/>
          <w:w w:val="80"/>
          <w:sz w:val="26"/>
        </w:rPr>
        <w:t>EDP</w:t>
      </w:r>
      <w:r>
        <w:rPr>
          <w:b/>
          <w:color w:val="231F20"/>
          <w:spacing w:val="-6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Entry</w:t>
      </w:r>
      <w:r>
        <w:rPr>
          <w:b/>
          <w:color w:val="231F20"/>
          <w:spacing w:val="-6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Operator</w:t>
      </w:r>
      <w:r>
        <w:rPr>
          <w:b/>
          <w:color w:val="231F20"/>
          <w:spacing w:val="-6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II</w:t>
      </w:r>
    </w:p>
    <w:p w14:paraId="3E07DE9B" w14:textId="77777777" w:rsidR="002E5705" w:rsidRDefault="002E5705">
      <w:pPr>
        <w:pStyle w:val="BodyText"/>
        <w:spacing w:before="0"/>
        <w:ind w:left="0" w:firstLine="0"/>
        <w:rPr>
          <w:b/>
          <w:sz w:val="26"/>
        </w:rPr>
      </w:pPr>
    </w:p>
    <w:p w14:paraId="4EF3C7A2" w14:textId="77777777" w:rsidR="002E5705" w:rsidRDefault="00000000">
      <w:pPr>
        <w:spacing w:before="1"/>
        <w:ind w:left="400"/>
        <w:rPr>
          <w:rFonts w:ascii="Segoe Print"/>
        </w:rPr>
      </w:pPr>
      <w:r>
        <w:rPr>
          <w:rFonts w:ascii="Segoe Print"/>
          <w:color w:val="231F20"/>
        </w:rPr>
        <w:t>Very</w:t>
      </w:r>
      <w:r>
        <w:rPr>
          <w:rFonts w:ascii="Segoe Print"/>
          <w:color w:val="231F20"/>
          <w:spacing w:val="-6"/>
        </w:rPr>
        <w:t xml:space="preserve"> </w:t>
      </w:r>
      <w:r>
        <w:rPr>
          <w:rFonts w:ascii="Segoe Print"/>
          <w:color w:val="231F20"/>
        </w:rPr>
        <w:t>effective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in</w:t>
      </w:r>
      <w:r>
        <w:rPr>
          <w:rFonts w:ascii="Segoe Print"/>
          <w:color w:val="231F20"/>
          <w:spacing w:val="-6"/>
        </w:rPr>
        <w:t xml:space="preserve"> </w:t>
      </w:r>
      <w:r>
        <w:rPr>
          <w:rFonts w:ascii="Segoe Print"/>
          <w:color w:val="231F20"/>
        </w:rPr>
        <w:t>providing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useful</w:t>
      </w:r>
      <w:r>
        <w:rPr>
          <w:rFonts w:ascii="Segoe Print"/>
          <w:color w:val="231F20"/>
          <w:spacing w:val="-6"/>
        </w:rPr>
        <w:t xml:space="preserve"> </w:t>
      </w:r>
      <w:r>
        <w:rPr>
          <w:rFonts w:ascii="Segoe Print"/>
          <w:color w:val="231F20"/>
        </w:rPr>
        <w:t>tips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6"/>
        </w:rPr>
        <w:t xml:space="preserve"> </w:t>
      </w:r>
      <w:r>
        <w:rPr>
          <w:rFonts w:ascii="Segoe Print"/>
          <w:color w:val="231F20"/>
        </w:rPr>
        <w:t>strategies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for</w:t>
      </w:r>
      <w:r>
        <w:rPr>
          <w:rFonts w:ascii="Segoe Print"/>
          <w:color w:val="231F20"/>
          <w:spacing w:val="-7"/>
        </w:rPr>
        <w:t xml:space="preserve"> </w:t>
      </w:r>
      <w:r>
        <w:rPr>
          <w:rFonts w:ascii="Segoe Print"/>
          <w:color w:val="231F20"/>
        </w:rPr>
        <w:t>real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life</w:t>
      </w:r>
      <w:r>
        <w:rPr>
          <w:rFonts w:ascii="Segoe Print"/>
          <w:color w:val="231F20"/>
          <w:spacing w:val="-7"/>
        </w:rPr>
        <w:t xml:space="preserve"> </w:t>
      </w:r>
      <w:r>
        <w:rPr>
          <w:rFonts w:ascii="Segoe Print"/>
          <w:color w:val="231F20"/>
        </w:rPr>
        <w:t>situations.</w:t>
      </w:r>
    </w:p>
    <w:p w14:paraId="793E7E32" w14:textId="77777777" w:rsidR="002E5705" w:rsidRDefault="00000000">
      <w:pPr>
        <w:spacing w:before="27"/>
        <w:ind w:right="137"/>
        <w:jc w:val="right"/>
        <w:rPr>
          <w:b/>
          <w:sz w:val="26"/>
        </w:rPr>
      </w:pPr>
      <w:r>
        <w:rPr>
          <w:b/>
          <w:color w:val="231F20"/>
          <w:w w:val="80"/>
          <w:sz w:val="26"/>
        </w:rPr>
        <w:t>Paul</w:t>
      </w:r>
      <w:r>
        <w:rPr>
          <w:b/>
          <w:color w:val="231F20"/>
          <w:spacing w:val="-13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Revere</w:t>
      </w:r>
      <w:r>
        <w:rPr>
          <w:b/>
          <w:color w:val="231F20"/>
          <w:spacing w:val="-13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Insurance,</w:t>
      </w:r>
      <w:r>
        <w:rPr>
          <w:b/>
          <w:color w:val="231F20"/>
          <w:spacing w:val="-13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Kathleen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Lyons,</w:t>
      </w:r>
    </w:p>
    <w:p w14:paraId="6D7C3707" w14:textId="77777777" w:rsidR="002E5705" w:rsidRDefault="00000000">
      <w:pPr>
        <w:spacing w:before="78"/>
        <w:ind w:right="137"/>
        <w:jc w:val="right"/>
        <w:rPr>
          <w:b/>
          <w:sz w:val="26"/>
        </w:rPr>
      </w:pPr>
      <w:r>
        <w:rPr>
          <w:b/>
          <w:color w:val="231F20"/>
          <w:w w:val="80"/>
          <w:sz w:val="26"/>
        </w:rPr>
        <w:t>Assistant</w:t>
      </w:r>
      <w:r>
        <w:rPr>
          <w:b/>
          <w:color w:val="231F20"/>
          <w:spacing w:val="8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to</w:t>
      </w:r>
      <w:r>
        <w:rPr>
          <w:b/>
          <w:color w:val="231F20"/>
          <w:spacing w:val="8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the</w:t>
      </w:r>
      <w:r>
        <w:rPr>
          <w:b/>
          <w:color w:val="231F20"/>
          <w:spacing w:val="8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President</w:t>
      </w:r>
    </w:p>
    <w:p w14:paraId="5157F2EA" w14:textId="77777777" w:rsidR="002E5705" w:rsidRDefault="002E5705">
      <w:pPr>
        <w:pStyle w:val="BodyText"/>
        <w:spacing w:before="10"/>
        <w:ind w:left="0" w:firstLine="0"/>
        <w:rPr>
          <w:b/>
          <w:sz w:val="17"/>
        </w:rPr>
      </w:pPr>
    </w:p>
    <w:p w14:paraId="360EE016" w14:textId="77777777" w:rsidR="002E5705" w:rsidRDefault="00000000">
      <w:pPr>
        <w:spacing w:before="95"/>
        <w:ind w:left="400"/>
        <w:rPr>
          <w:rFonts w:ascii="Segoe Print"/>
        </w:rPr>
      </w:pP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instructor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was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excellent,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knowledgeable</w:t>
      </w:r>
      <w:r>
        <w:rPr>
          <w:rFonts w:ascii="Segoe Print"/>
          <w:color w:val="231F20"/>
          <w:spacing w:val="-6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humorous.</w:t>
      </w:r>
    </w:p>
    <w:p w14:paraId="73B7871A" w14:textId="77777777" w:rsidR="002E5705" w:rsidRDefault="00000000">
      <w:pPr>
        <w:spacing w:before="27"/>
        <w:ind w:right="139"/>
        <w:jc w:val="right"/>
        <w:rPr>
          <w:b/>
          <w:sz w:val="26"/>
        </w:rPr>
      </w:pPr>
      <w:r>
        <w:rPr>
          <w:b/>
          <w:color w:val="231F20"/>
          <w:spacing w:val="-1"/>
          <w:w w:val="80"/>
          <w:sz w:val="26"/>
        </w:rPr>
        <w:t>National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Life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of</w:t>
      </w:r>
      <w:r>
        <w:rPr>
          <w:b/>
          <w:color w:val="231F20"/>
          <w:spacing w:val="11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Vermont,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Patricia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Carbee,</w:t>
      </w:r>
    </w:p>
    <w:p w14:paraId="62C6EBDA" w14:textId="77777777" w:rsidR="002E5705" w:rsidRDefault="00000000">
      <w:pPr>
        <w:spacing w:before="78"/>
        <w:ind w:right="138"/>
        <w:jc w:val="right"/>
        <w:rPr>
          <w:b/>
          <w:sz w:val="26"/>
        </w:rPr>
      </w:pPr>
      <w:r>
        <w:rPr>
          <w:b/>
          <w:color w:val="231F20"/>
          <w:w w:val="80"/>
          <w:sz w:val="26"/>
        </w:rPr>
        <w:t>V.P.</w:t>
      </w:r>
      <w:r>
        <w:rPr>
          <w:b/>
          <w:color w:val="231F20"/>
          <w:spacing w:val="-13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Marketing/Creative</w:t>
      </w:r>
      <w:r>
        <w:rPr>
          <w:b/>
          <w:color w:val="231F20"/>
          <w:spacing w:val="-12"/>
          <w:w w:val="80"/>
          <w:sz w:val="26"/>
        </w:rPr>
        <w:t xml:space="preserve"> </w:t>
      </w:r>
      <w:r>
        <w:rPr>
          <w:b/>
          <w:color w:val="231F20"/>
          <w:w w:val="80"/>
          <w:sz w:val="26"/>
        </w:rPr>
        <w:t>Services</w:t>
      </w:r>
    </w:p>
    <w:p w14:paraId="0452EA55" w14:textId="77777777" w:rsidR="002E5705" w:rsidRDefault="002E5705">
      <w:pPr>
        <w:pStyle w:val="BodyText"/>
        <w:spacing w:before="5"/>
        <w:ind w:left="0" w:firstLine="0"/>
        <w:rPr>
          <w:b/>
          <w:sz w:val="30"/>
        </w:rPr>
      </w:pPr>
    </w:p>
    <w:p w14:paraId="7BF47413" w14:textId="77777777" w:rsidR="002E5705" w:rsidRDefault="00000000">
      <w:pPr>
        <w:spacing w:line="196" w:lineRule="auto"/>
        <w:ind w:left="399"/>
        <w:rPr>
          <w:rFonts w:ascii="Segoe Print" w:hAnsi="Segoe Print"/>
        </w:rPr>
      </w:pP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wanted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practical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tips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which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could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implement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upon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return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to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work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--</w:t>
      </w:r>
      <w:r>
        <w:rPr>
          <w:rFonts w:ascii="Segoe Print" w:hAnsi="Segoe Print"/>
          <w:color w:val="231F20"/>
          <w:spacing w:val="-4"/>
        </w:rPr>
        <w:t xml:space="preserve"> </w:t>
      </w:r>
      <w:r>
        <w:rPr>
          <w:rFonts w:ascii="Segoe Print" w:hAnsi="Segoe Print"/>
          <w:color w:val="231F20"/>
        </w:rPr>
        <w:t>that's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just</w:t>
      </w:r>
      <w:r>
        <w:rPr>
          <w:rFonts w:ascii="Segoe Print" w:hAnsi="Segoe Print"/>
          <w:color w:val="231F20"/>
          <w:spacing w:val="-85"/>
        </w:rPr>
        <w:t xml:space="preserve"> </w:t>
      </w:r>
      <w:r>
        <w:rPr>
          <w:rFonts w:ascii="Segoe Print" w:hAnsi="Segoe Print"/>
          <w:color w:val="231F20"/>
        </w:rPr>
        <w:t>what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I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got...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rFonts w:ascii="Segoe Print" w:hAnsi="Segoe Print"/>
          <w:color w:val="231F20"/>
        </w:rPr>
        <w:t>Andrew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is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dynamic and</w:t>
      </w:r>
      <w:r>
        <w:rPr>
          <w:rFonts w:ascii="Segoe Print" w:hAnsi="Segoe Print"/>
          <w:color w:val="231F20"/>
          <w:spacing w:val="-1"/>
        </w:rPr>
        <w:t xml:space="preserve"> </w:t>
      </w:r>
      <w:r>
        <w:rPr>
          <w:rFonts w:ascii="Segoe Print" w:hAnsi="Segoe Print"/>
          <w:color w:val="231F20"/>
        </w:rPr>
        <w:t>interesting.</w:t>
      </w:r>
    </w:p>
    <w:p w14:paraId="6C15FBC1" w14:textId="77777777" w:rsidR="002E5705" w:rsidRDefault="00000000">
      <w:pPr>
        <w:spacing w:before="48"/>
        <w:ind w:right="137"/>
        <w:jc w:val="right"/>
        <w:rPr>
          <w:b/>
          <w:sz w:val="26"/>
        </w:rPr>
      </w:pPr>
      <w:r>
        <w:rPr>
          <w:b/>
          <w:color w:val="231F20"/>
          <w:spacing w:val="-2"/>
          <w:w w:val="80"/>
          <w:sz w:val="26"/>
        </w:rPr>
        <w:t>National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Life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of</w:t>
      </w:r>
      <w:r>
        <w:rPr>
          <w:b/>
          <w:color w:val="231F20"/>
          <w:spacing w:val="11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Vermont,</w:t>
      </w:r>
      <w:r>
        <w:rPr>
          <w:b/>
          <w:color w:val="231F20"/>
          <w:spacing w:val="-15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Richard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Horchler,</w:t>
      </w:r>
      <w:r>
        <w:rPr>
          <w:b/>
          <w:color w:val="231F20"/>
          <w:spacing w:val="-15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2nd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V.P.</w:t>
      </w:r>
      <w:r>
        <w:rPr>
          <w:b/>
          <w:color w:val="231F20"/>
          <w:spacing w:val="-15"/>
          <w:w w:val="80"/>
          <w:sz w:val="26"/>
        </w:rPr>
        <w:t xml:space="preserve"> </w:t>
      </w:r>
      <w:r>
        <w:rPr>
          <w:b/>
          <w:color w:val="231F20"/>
          <w:spacing w:val="-2"/>
          <w:w w:val="80"/>
          <w:sz w:val="26"/>
        </w:rPr>
        <w:t>Sales</w:t>
      </w:r>
      <w:r>
        <w:rPr>
          <w:b/>
          <w:color w:val="231F20"/>
          <w:spacing w:val="-15"/>
          <w:w w:val="80"/>
          <w:sz w:val="26"/>
        </w:rPr>
        <w:t xml:space="preserve"> </w:t>
      </w:r>
      <w:r>
        <w:rPr>
          <w:b/>
          <w:color w:val="231F20"/>
          <w:spacing w:val="-1"/>
          <w:w w:val="80"/>
          <w:sz w:val="26"/>
        </w:rPr>
        <w:t>&amp;</w:t>
      </w:r>
      <w:r>
        <w:rPr>
          <w:b/>
          <w:color w:val="231F20"/>
          <w:spacing w:val="-14"/>
          <w:w w:val="80"/>
          <w:sz w:val="26"/>
        </w:rPr>
        <w:t xml:space="preserve"> </w:t>
      </w:r>
      <w:r>
        <w:rPr>
          <w:b/>
          <w:color w:val="231F20"/>
          <w:spacing w:val="-1"/>
          <w:w w:val="80"/>
          <w:sz w:val="26"/>
        </w:rPr>
        <w:t>Training</w:t>
      </w:r>
    </w:p>
    <w:sectPr w:rsidR="002E5705">
      <w:pgSz w:w="12240" w:h="15840"/>
      <w:pgMar w:top="680" w:right="12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54EC1"/>
    <w:multiLevelType w:val="hybridMultilevel"/>
    <w:tmpl w:val="1B26EBE8"/>
    <w:lvl w:ilvl="0" w:tplc="C598D376">
      <w:numFmt w:val="bullet"/>
      <w:lvlText w:val=""/>
      <w:lvlJc w:val="left"/>
      <w:pPr>
        <w:ind w:left="5069" w:hanging="19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ar-SA"/>
      </w:rPr>
    </w:lvl>
    <w:lvl w:ilvl="1" w:tplc="EF6E1070">
      <w:numFmt w:val="bullet"/>
      <w:lvlText w:val="•"/>
      <w:lvlJc w:val="left"/>
      <w:pPr>
        <w:ind w:left="5544" w:hanging="190"/>
      </w:pPr>
      <w:rPr>
        <w:rFonts w:hint="default"/>
        <w:lang w:val="en-US" w:eastAsia="en-US" w:bidi="ar-SA"/>
      </w:rPr>
    </w:lvl>
    <w:lvl w:ilvl="2" w:tplc="18247634">
      <w:numFmt w:val="bullet"/>
      <w:lvlText w:val="•"/>
      <w:lvlJc w:val="left"/>
      <w:pPr>
        <w:ind w:left="6028" w:hanging="190"/>
      </w:pPr>
      <w:rPr>
        <w:rFonts w:hint="default"/>
        <w:lang w:val="en-US" w:eastAsia="en-US" w:bidi="ar-SA"/>
      </w:rPr>
    </w:lvl>
    <w:lvl w:ilvl="3" w:tplc="3B6E35E2">
      <w:numFmt w:val="bullet"/>
      <w:lvlText w:val="•"/>
      <w:lvlJc w:val="left"/>
      <w:pPr>
        <w:ind w:left="6512" w:hanging="190"/>
      </w:pPr>
      <w:rPr>
        <w:rFonts w:hint="default"/>
        <w:lang w:val="en-US" w:eastAsia="en-US" w:bidi="ar-SA"/>
      </w:rPr>
    </w:lvl>
    <w:lvl w:ilvl="4" w:tplc="8870A4C0">
      <w:numFmt w:val="bullet"/>
      <w:lvlText w:val="•"/>
      <w:lvlJc w:val="left"/>
      <w:pPr>
        <w:ind w:left="6996" w:hanging="190"/>
      </w:pPr>
      <w:rPr>
        <w:rFonts w:hint="default"/>
        <w:lang w:val="en-US" w:eastAsia="en-US" w:bidi="ar-SA"/>
      </w:rPr>
    </w:lvl>
    <w:lvl w:ilvl="5" w:tplc="FA9CC62A">
      <w:numFmt w:val="bullet"/>
      <w:lvlText w:val="•"/>
      <w:lvlJc w:val="left"/>
      <w:pPr>
        <w:ind w:left="7480" w:hanging="190"/>
      </w:pPr>
      <w:rPr>
        <w:rFonts w:hint="default"/>
        <w:lang w:val="en-US" w:eastAsia="en-US" w:bidi="ar-SA"/>
      </w:rPr>
    </w:lvl>
    <w:lvl w:ilvl="6" w:tplc="ABA69BC0">
      <w:numFmt w:val="bullet"/>
      <w:lvlText w:val="•"/>
      <w:lvlJc w:val="left"/>
      <w:pPr>
        <w:ind w:left="7964" w:hanging="190"/>
      </w:pPr>
      <w:rPr>
        <w:rFonts w:hint="default"/>
        <w:lang w:val="en-US" w:eastAsia="en-US" w:bidi="ar-SA"/>
      </w:rPr>
    </w:lvl>
    <w:lvl w:ilvl="7" w:tplc="AEF0ABFC">
      <w:numFmt w:val="bullet"/>
      <w:lvlText w:val="•"/>
      <w:lvlJc w:val="left"/>
      <w:pPr>
        <w:ind w:left="8448" w:hanging="190"/>
      </w:pPr>
      <w:rPr>
        <w:rFonts w:hint="default"/>
        <w:lang w:val="en-US" w:eastAsia="en-US" w:bidi="ar-SA"/>
      </w:rPr>
    </w:lvl>
    <w:lvl w:ilvl="8" w:tplc="8BD4EDFA">
      <w:numFmt w:val="bullet"/>
      <w:lvlText w:val="•"/>
      <w:lvlJc w:val="left"/>
      <w:pPr>
        <w:ind w:left="8932" w:hanging="190"/>
      </w:pPr>
      <w:rPr>
        <w:rFonts w:hint="default"/>
        <w:lang w:val="en-US" w:eastAsia="en-US" w:bidi="ar-SA"/>
      </w:rPr>
    </w:lvl>
  </w:abstractNum>
  <w:num w:numId="1" w16cid:durableId="1198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705"/>
    <w:rsid w:val="002E5705"/>
    <w:rsid w:val="004E4BDD"/>
    <w:rsid w:val="005B6CCC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E0A706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5069" w:hanging="19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2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64"/>
      <w:ind w:left="5069" w:hanging="1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InsuranceTestimonials</dc:title>
  <cp:lastModifiedBy>Pathak, Vineet</cp:lastModifiedBy>
  <cp:revision>3</cp:revision>
  <dcterms:created xsi:type="dcterms:W3CDTF">2024-11-20T14:06:00Z</dcterms:created>
  <dcterms:modified xsi:type="dcterms:W3CDTF">2024-11-20T14:07:00Z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2024-11-20T14:07:01Z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62797f5a-551a-4aab-83db-d6394acaff6a</vt:lpwstr>
  </property>
  <property fmtid="{D5CDD505-2E9C-101B-9397-08002B2CF9AE}" pid="11" name="MSIP_Label_36791f77-3d39-4d72-9277-ac879ec799ed_ContentBits">
    <vt:lpwstr>0</vt:lpwstr>
  </property>
</Properties>
</file>